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DD44F" w14:textId="77777777" w:rsidR="000E055A" w:rsidRPr="00A50EDB" w:rsidRDefault="003D458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Modern slavery policy Statement</w:t>
      </w:r>
    </w:p>
    <w:p w14:paraId="0656B1FF" w14:textId="47C39EE1" w:rsidR="00E22470" w:rsidRDefault="00E22470">
      <w:r>
        <w:t>This statement is made pursuant to s.54 of the Modern Slavery Act 20</w:t>
      </w:r>
      <w:r w:rsidR="00AB57BD">
        <w:t xml:space="preserve">15 and sets out the steps that </w:t>
      </w:r>
      <w:r w:rsidR="00816FDA">
        <w:t>Proto</w:t>
      </w:r>
      <w:r w:rsidR="00AB57BD">
        <w:t xml:space="preserve"> Security Ltd </w:t>
      </w:r>
      <w:r>
        <w:t xml:space="preserve">has taken and is continuing to take to ensure that modern slavery or human trafficking is not taking </w:t>
      </w:r>
      <w:r w:rsidR="00BF6F7C">
        <w:t>place within our business or</w:t>
      </w:r>
      <w:r>
        <w:t xml:space="preserve"> supply chain.</w:t>
      </w:r>
    </w:p>
    <w:p w14:paraId="46F72834" w14:textId="19A1C3FD" w:rsidR="00E22470" w:rsidRDefault="00E22470">
      <w:r>
        <w:t xml:space="preserve">Modern slavery encompasses slavery, servitude, human </w:t>
      </w:r>
      <w:r w:rsidR="006A583F">
        <w:t xml:space="preserve">trafficking and forced labour. </w:t>
      </w:r>
      <w:r w:rsidR="00816FDA">
        <w:t>Proto</w:t>
      </w:r>
      <w:r w:rsidR="006A583F">
        <w:t xml:space="preserve"> Security Ltd</w:t>
      </w:r>
      <w:r>
        <w:t xml:space="preserve"> has a </w:t>
      </w:r>
      <w:proofErr w:type="gramStart"/>
      <w:r>
        <w:t>zero tolerance</w:t>
      </w:r>
      <w:proofErr w:type="gramEnd"/>
      <w:r>
        <w:t xml:space="preserve"> approach to any form of modern slavery. We are committed to acting ethically and with integrity and transparency in all business dealings and to putting effective systems and controls in</w:t>
      </w:r>
      <w:r w:rsidR="00FC16E3">
        <w:t xml:space="preserve"> place to safeguard against any form of modern slavery taking place within the business or our supply chain.</w:t>
      </w:r>
    </w:p>
    <w:p w14:paraId="12CE1EF2" w14:textId="77777777" w:rsidR="00FC16E3" w:rsidRDefault="00FC16E3">
      <w:pPr>
        <w:rPr>
          <w:u w:val="single"/>
        </w:rPr>
      </w:pPr>
      <w:r>
        <w:rPr>
          <w:u w:val="single"/>
        </w:rPr>
        <w:t>Our business</w:t>
      </w:r>
    </w:p>
    <w:p w14:paraId="0885EB68" w14:textId="77777777" w:rsidR="00FC16E3" w:rsidRDefault="006A583F">
      <w:r>
        <w:t xml:space="preserve">Mainly our business </w:t>
      </w:r>
      <w:proofErr w:type="gramStart"/>
      <w:r>
        <w:t>operate</w:t>
      </w:r>
      <w:proofErr w:type="gramEnd"/>
      <w:r>
        <w:t xml:space="preserve"> in all over the United Kingdom and dealing in Physical Manned guarding, CCTV Monitoring, Event Managements, Security Risk Assessment &amp; Site Surveys and K9 Units.</w:t>
      </w:r>
    </w:p>
    <w:p w14:paraId="14A49ED2" w14:textId="77777777" w:rsidR="00D7680F" w:rsidRDefault="00D7680F">
      <w:pPr>
        <w:rPr>
          <w:u w:val="single"/>
        </w:rPr>
      </w:pPr>
      <w:r>
        <w:rPr>
          <w:u w:val="single"/>
        </w:rPr>
        <w:t xml:space="preserve">Our </w:t>
      </w:r>
      <w:proofErr w:type="gramStart"/>
      <w:r>
        <w:rPr>
          <w:u w:val="single"/>
        </w:rPr>
        <w:t>high risk</w:t>
      </w:r>
      <w:proofErr w:type="gramEnd"/>
      <w:r>
        <w:rPr>
          <w:u w:val="single"/>
        </w:rPr>
        <w:t xml:space="preserve"> areas</w:t>
      </w:r>
    </w:p>
    <w:p w14:paraId="0A6D8DF2" w14:textId="77777777" w:rsidR="00D7680F" w:rsidRPr="00D7680F" w:rsidRDefault="006A583F">
      <w:r>
        <w:t>Follow the compliance as per Security Industry Authority guidelines as a regulator and other Government</w:t>
      </w:r>
      <w:r w:rsidR="00AB57BD">
        <w:t xml:space="preserve"> &amp; private compliance and</w:t>
      </w:r>
      <w:r>
        <w:t xml:space="preserve"> regulation involved and all risk is reduced by using PESTLE </w:t>
      </w:r>
      <w:r w:rsidR="00AB57BD">
        <w:t>analysis and reviewing timely basis all risk identified.</w:t>
      </w:r>
    </w:p>
    <w:p w14:paraId="27EB4479" w14:textId="77777777" w:rsidR="00FC16E3" w:rsidRDefault="00FC16E3">
      <w:pPr>
        <w:rPr>
          <w:u w:val="single"/>
        </w:rPr>
      </w:pPr>
      <w:r>
        <w:rPr>
          <w:u w:val="single"/>
        </w:rPr>
        <w:t>Our policies</w:t>
      </w:r>
    </w:p>
    <w:p w14:paraId="07AE9B58" w14:textId="77777777" w:rsidR="00FC16E3" w:rsidRDefault="00FC16E3">
      <w:r>
        <w:t>We operate a number of internal policies to ensure that we are conducting business in an ethical and transparent manner. These include:</w:t>
      </w:r>
    </w:p>
    <w:p w14:paraId="508A3A16" w14:textId="77777777" w:rsidR="00FC16E3" w:rsidRDefault="00FC16E3" w:rsidP="00FC16E3">
      <w:pPr>
        <w:pStyle w:val="ListParagraph"/>
        <w:numPr>
          <w:ilvl w:val="0"/>
          <w:numId w:val="1"/>
        </w:numPr>
      </w:pPr>
      <w:r>
        <w:t>Recruitment policy. We operate a robust recruitment policy, including conducting eligibility to work in the UK checks for all employees to safeguard against human trafficking or indiv</w:t>
      </w:r>
      <w:r w:rsidR="0007237F">
        <w:t>idu</w:t>
      </w:r>
      <w:r>
        <w:t xml:space="preserve">als being forced to work against their will. </w:t>
      </w:r>
    </w:p>
    <w:p w14:paraId="61E343E5" w14:textId="77777777" w:rsidR="00FC16E3" w:rsidRDefault="00FC16E3" w:rsidP="00FC16E3">
      <w:pPr>
        <w:pStyle w:val="ListParagraph"/>
        <w:numPr>
          <w:ilvl w:val="0"/>
          <w:numId w:val="1"/>
        </w:numPr>
      </w:pPr>
      <w:r>
        <w:t>Whistle</w:t>
      </w:r>
      <w:r w:rsidR="006A583F">
        <w:t xml:space="preserve"> </w:t>
      </w:r>
      <w:r>
        <w:t>blowing policy. We operate a whistle</w:t>
      </w:r>
      <w:r w:rsidR="006A583F">
        <w:t xml:space="preserve"> </w:t>
      </w:r>
      <w:r>
        <w:t>blowing policy so that all employees know that they can raise concerns about how colleagues are being treated, or practices within our business or supply ch</w:t>
      </w:r>
      <w:r w:rsidR="00BF6F7C">
        <w:t>ain, without fear of reprisals.</w:t>
      </w:r>
    </w:p>
    <w:p w14:paraId="66B0833A" w14:textId="77777777" w:rsidR="00BF6F7C" w:rsidRDefault="00BF6F7C" w:rsidP="00FC16E3">
      <w:pPr>
        <w:pStyle w:val="ListParagraph"/>
        <w:numPr>
          <w:ilvl w:val="0"/>
          <w:numId w:val="1"/>
        </w:numPr>
      </w:pPr>
      <w:r>
        <w:t>Code of business conduct.  This code explains the manner in which we behave as an organisation and how we expect our employees and suppliers to act.</w:t>
      </w:r>
    </w:p>
    <w:p w14:paraId="1CA73C83" w14:textId="77777777" w:rsidR="00FC16E3" w:rsidRDefault="00FC16E3" w:rsidP="00FC16E3">
      <w:pPr>
        <w:rPr>
          <w:u w:val="single"/>
        </w:rPr>
      </w:pPr>
      <w:r>
        <w:rPr>
          <w:u w:val="single"/>
        </w:rPr>
        <w:t>Our suppliers</w:t>
      </w:r>
    </w:p>
    <w:p w14:paraId="56C92B68" w14:textId="7816080E" w:rsidR="0007237F" w:rsidRDefault="00816FDA" w:rsidP="00FC16E3">
      <w:r>
        <w:t>Proto</w:t>
      </w:r>
      <w:r w:rsidR="006A583F">
        <w:t xml:space="preserve"> Security Ltd</w:t>
      </w:r>
      <w:r w:rsidR="00FC16E3">
        <w:t xml:space="preserve"> operates a supplier policy and maintains a preferred supplier list.  </w:t>
      </w:r>
      <w:r w:rsidR="0007237F">
        <w:t>We conduct due diligence on all suppliers before allowing them to become a preferred supplier.  This due diligence includes an online search to ensure that particular organisation has never been convicted of offenses relating to modern slavery</w:t>
      </w:r>
      <w:r w:rsidR="00BF6F7C">
        <w:t xml:space="preserve"> [and </w:t>
      </w:r>
      <w:proofErr w:type="gramStart"/>
      <w:r w:rsidR="00BF6F7C">
        <w:t>on site</w:t>
      </w:r>
      <w:proofErr w:type="gramEnd"/>
      <w:r w:rsidR="00BF6F7C">
        <w:t xml:space="preserve"> audits which include</w:t>
      </w:r>
      <w:r w:rsidR="006A583F">
        <w:t xml:space="preserve"> a review of working conditions</w:t>
      </w:r>
      <w:r w:rsidR="0007237F">
        <w:t xml:space="preserve">.  Our anti-slavery policy forms part of our contract with all suppliers and they are required to confirm that no part of their business operations contradicts this policy. </w:t>
      </w:r>
    </w:p>
    <w:p w14:paraId="7E9308FF" w14:textId="77777777" w:rsidR="00AB57BD" w:rsidRDefault="00AB57BD" w:rsidP="00FC16E3"/>
    <w:p w14:paraId="69CD2521" w14:textId="77777777" w:rsidR="00B471DE" w:rsidRDefault="0007237F" w:rsidP="00FC16E3">
      <w:r>
        <w:t>In addition to the above, a</w:t>
      </w:r>
      <w:r w:rsidR="00FC16E3">
        <w:t>s part of our contract with suppliers, we requi</w:t>
      </w:r>
      <w:r>
        <w:t>re that they confirm to us that:</w:t>
      </w:r>
    </w:p>
    <w:p w14:paraId="7E1664FC" w14:textId="77777777" w:rsidR="0007237F" w:rsidRPr="0007237F" w:rsidRDefault="0007237F" w:rsidP="006A583F">
      <w:pPr>
        <w:rPr>
          <w:u w:val="single"/>
        </w:rPr>
      </w:pPr>
      <w:r>
        <w:t>They have taken steps to erad</w:t>
      </w:r>
      <w:r w:rsidR="002B0736">
        <w:t>icate</w:t>
      </w:r>
      <w:r>
        <w:t xml:space="preserve"> modern slavery within their business</w:t>
      </w:r>
    </w:p>
    <w:p w14:paraId="3C2D1D5F" w14:textId="77777777" w:rsidR="0007237F" w:rsidRPr="0007237F" w:rsidRDefault="00BF6F7C" w:rsidP="0007237F">
      <w:pPr>
        <w:pStyle w:val="ListParagraph"/>
        <w:numPr>
          <w:ilvl w:val="0"/>
          <w:numId w:val="2"/>
        </w:numPr>
        <w:rPr>
          <w:u w:val="single"/>
        </w:rPr>
      </w:pPr>
      <w:r>
        <w:t>T</w:t>
      </w:r>
      <w:r w:rsidR="0007237F">
        <w:t>hey hold their own suppliers to account over modern slavery</w:t>
      </w:r>
    </w:p>
    <w:p w14:paraId="29CC88E0" w14:textId="77777777" w:rsidR="00FC16E3" w:rsidRPr="0007237F" w:rsidRDefault="0007237F" w:rsidP="0007237F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(For UK based suppliers) They pay their employees at least the </w:t>
      </w:r>
      <w:r w:rsidR="002B0736">
        <w:t xml:space="preserve">national </w:t>
      </w:r>
      <w:r>
        <w:t>minimum wage</w:t>
      </w:r>
      <w:r w:rsidR="002B0736">
        <w:t xml:space="preserve"> / national living wage (as appropriate)</w:t>
      </w:r>
    </w:p>
    <w:p w14:paraId="26ABB82B" w14:textId="77777777" w:rsidR="0007237F" w:rsidRPr="0007237F" w:rsidRDefault="00BF6F7C" w:rsidP="0007237F">
      <w:pPr>
        <w:pStyle w:val="ListParagraph"/>
        <w:numPr>
          <w:ilvl w:val="0"/>
          <w:numId w:val="2"/>
        </w:numPr>
        <w:rPr>
          <w:u w:val="single"/>
        </w:rPr>
      </w:pPr>
      <w:r>
        <w:t>W</w:t>
      </w:r>
      <w:r w:rsidR="0007237F">
        <w:t>e may terminate the contract at any time should any instances of modern slavery come to light</w:t>
      </w:r>
    </w:p>
    <w:p w14:paraId="24C50557" w14:textId="77777777" w:rsidR="00B471DE" w:rsidRDefault="00B471DE" w:rsidP="0007237F">
      <w:pPr>
        <w:rPr>
          <w:u w:val="single"/>
        </w:rPr>
      </w:pPr>
      <w:r>
        <w:rPr>
          <w:u w:val="single"/>
        </w:rPr>
        <w:t>Training</w:t>
      </w:r>
    </w:p>
    <w:p w14:paraId="356AAB87" w14:textId="77777777" w:rsidR="00B471DE" w:rsidRPr="00B471DE" w:rsidRDefault="00B471DE" w:rsidP="0007237F">
      <w:r>
        <w:t>We regularly conduct training for our procurement/buying teams so that they understand the signs of modern slavery and what to do if they suspect that it is taking place within our supply chain.</w:t>
      </w:r>
    </w:p>
    <w:p w14:paraId="58433A79" w14:textId="77777777" w:rsidR="0007237F" w:rsidRDefault="00AE536B" w:rsidP="0007237F">
      <w:pPr>
        <w:rPr>
          <w:u w:val="single"/>
        </w:rPr>
      </w:pPr>
      <w:r>
        <w:rPr>
          <w:u w:val="single"/>
        </w:rPr>
        <w:t>Our performance indicators</w:t>
      </w:r>
    </w:p>
    <w:p w14:paraId="26272B65" w14:textId="77777777" w:rsidR="00832A29" w:rsidRDefault="00AE536B" w:rsidP="002B0736">
      <w:r>
        <w:t xml:space="preserve">We will know </w:t>
      </w:r>
      <w:r w:rsidR="002B0736">
        <w:t>the effectiveness of the steps that we are taking to ensure</w:t>
      </w:r>
      <w:r>
        <w:t xml:space="preserve"> that slavery and/or human trafficking is not taking place within o</w:t>
      </w:r>
      <w:r w:rsidR="002B0736">
        <w:t>ur business or supply chain if</w:t>
      </w:r>
      <w:r w:rsidR="00832A29">
        <w:t>:</w:t>
      </w:r>
    </w:p>
    <w:p w14:paraId="47B889B3" w14:textId="77777777" w:rsidR="00AE536B" w:rsidRDefault="00832A29" w:rsidP="00832A29">
      <w:pPr>
        <w:pStyle w:val="ListParagraph"/>
        <w:numPr>
          <w:ilvl w:val="0"/>
          <w:numId w:val="4"/>
        </w:numPr>
      </w:pPr>
      <w:r>
        <w:t>N</w:t>
      </w:r>
      <w:r w:rsidR="00AE536B">
        <w:t>o reports</w:t>
      </w:r>
      <w:r w:rsidR="006A583F">
        <w:t>/Feedback</w:t>
      </w:r>
      <w:r w:rsidR="00AE536B">
        <w:t xml:space="preserve"> are received from employees, the public, or law enforcement agencies to indicate that modern slavery practices have been identified</w:t>
      </w:r>
      <w:r w:rsidR="002B0736">
        <w:t>.</w:t>
      </w:r>
    </w:p>
    <w:p w14:paraId="0D8760DC" w14:textId="77777777" w:rsidR="00AE536B" w:rsidRDefault="00AE536B" w:rsidP="00AE536B">
      <w:pPr>
        <w:rPr>
          <w:u w:val="single"/>
        </w:rPr>
      </w:pPr>
      <w:r>
        <w:rPr>
          <w:u w:val="single"/>
        </w:rPr>
        <w:t>Approval for this statement</w:t>
      </w:r>
    </w:p>
    <w:p w14:paraId="1D9BA0AE" w14:textId="77777777" w:rsidR="00AE536B" w:rsidRDefault="00C43E63" w:rsidP="00AE536B">
      <w:r>
        <w:t xml:space="preserve">This statement was </w:t>
      </w:r>
      <w:r w:rsidR="00AE536B">
        <w:t>approved by</w:t>
      </w:r>
      <w:r>
        <w:t xml:space="preserve"> </w:t>
      </w:r>
      <w:r w:rsidR="006A583F">
        <w:t>the Board of Directors;</w:t>
      </w:r>
    </w:p>
    <w:p w14:paraId="766FF4FF" w14:textId="77777777" w:rsidR="006A583F" w:rsidRDefault="006A583F" w:rsidP="006A583F">
      <w:pPr>
        <w:spacing w:line="200" w:lineRule="exact"/>
      </w:pPr>
    </w:p>
    <w:p w14:paraId="4016C6E9" w14:textId="77777777" w:rsidR="00AB57BD" w:rsidRDefault="00AB57BD" w:rsidP="006A583F">
      <w:pPr>
        <w:spacing w:line="200" w:lineRule="exact"/>
      </w:pPr>
    </w:p>
    <w:p w14:paraId="44D99E41" w14:textId="77777777" w:rsidR="00AB57BD" w:rsidRDefault="00AB57BD" w:rsidP="006A583F">
      <w:pPr>
        <w:spacing w:line="200" w:lineRule="exact"/>
      </w:pPr>
    </w:p>
    <w:p w14:paraId="6B98F3A2" w14:textId="017BEE01" w:rsidR="006A583F" w:rsidRPr="00DD2E2C" w:rsidRDefault="006A583F" w:rsidP="006A583F">
      <w:pPr>
        <w:spacing w:line="200" w:lineRule="exact"/>
        <w:rPr>
          <w:b/>
          <w:sz w:val="24"/>
          <w:szCs w:val="24"/>
        </w:rPr>
      </w:pPr>
      <w:r w:rsidRPr="00DD2E2C">
        <w:rPr>
          <w:b/>
          <w:sz w:val="24"/>
          <w:szCs w:val="24"/>
        </w:rPr>
        <w:t>Signed</w:t>
      </w:r>
      <w:r w:rsidRPr="00816FDA">
        <w:rPr>
          <w:rFonts w:ascii="Apple Chancery" w:hAnsi="Apple Chancery" w:cs="Apple Chancery" w:hint="cs"/>
          <w:b/>
          <w:sz w:val="24"/>
          <w:szCs w:val="24"/>
          <w:u w:val="dash"/>
        </w:rPr>
        <w:t xml:space="preserve">:  </w:t>
      </w:r>
      <w:r w:rsidR="00816FDA" w:rsidRPr="00816FDA">
        <w:rPr>
          <w:rFonts w:ascii="Apple Chancery" w:hAnsi="Apple Chancery" w:cs="Apple Chancery" w:hint="cs"/>
          <w:b/>
          <w:sz w:val="24"/>
          <w:szCs w:val="24"/>
          <w:u w:val="dash"/>
        </w:rPr>
        <w:t>Azhar Cheema</w:t>
      </w:r>
      <w:r w:rsidRPr="00DD2E2C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</w:t>
      </w:r>
      <w:r w:rsidRPr="00DD2E2C">
        <w:rPr>
          <w:b/>
          <w:sz w:val="24"/>
          <w:szCs w:val="24"/>
        </w:rPr>
        <w:t xml:space="preserve">Position: </w:t>
      </w:r>
      <w:r w:rsidRPr="00816FDA">
        <w:rPr>
          <w:b/>
          <w:sz w:val="24"/>
          <w:szCs w:val="24"/>
          <w:u w:val="dash"/>
        </w:rPr>
        <w:t>Director</w:t>
      </w:r>
      <w:r w:rsidRPr="00DD2E2C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   </w:t>
      </w:r>
      <w:r w:rsidRPr="00DD2E2C">
        <w:rPr>
          <w:b/>
          <w:sz w:val="24"/>
          <w:szCs w:val="24"/>
        </w:rPr>
        <w:t xml:space="preserve">        Date: </w:t>
      </w:r>
      <w:r w:rsidRPr="00816FDA">
        <w:rPr>
          <w:b/>
          <w:sz w:val="24"/>
          <w:szCs w:val="24"/>
          <w:u w:val="dash"/>
        </w:rPr>
        <w:t>01/</w:t>
      </w:r>
      <w:r w:rsidR="00294DB9" w:rsidRPr="00816FDA">
        <w:rPr>
          <w:b/>
          <w:sz w:val="24"/>
          <w:szCs w:val="24"/>
          <w:u w:val="dash"/>
        </w:rPr>
        <w:t>0</w:t>
      </w:r>
      <w:r w:rsidR="00816FDA" w:rsidRPr="00816FDA">
        <w:rPr>
          <w:b/>
          <w:sz w:val="24"/>
          <w:szCs w:val="24"/>
          <w:u w:val="dash"/>
        </w:rPr>
        <w:t>2</w:t>
      </w:r>
      <w:r w:rsidRPr="00816FDA">
        <w:rPr>
          <w:b/>
          <w:sz w:val="24"/>
          <w:szCs w:val="24"/>
          <w:u w:val="dash"/>
        </w:rPr>
        <w:t>/2</w:t>
      </w:r>
      <w:r w:rsidR="00816FDA" w:rsidRPr="00816FDA">
        <w:rPr>
          <w:b/>
          <w:sz w:val="24"/>
          <w:szCs w:val="24"/>
          <w:u w:val="dash"/>
        </w:rPr>
        <w:t>02</w:t>
      </w:r>
      <w:r w:rsidR="00954415">
        <w:rPr>
          <w:b/>
          <w:sz w:val="24"/>
          <w:szCs w:val="24"/>
          <w:u w:val="dash"/>
        </w:rPr>
        <w:t>5</w:t>
      </w:r>
    </w:p>
    <w:p w14:paraId="65C78DC1" w14:textId="77777777" w:rsidR="00AE536B" w:rsidRPr="00AE536B" w:rsidRDefault="00AE536B" w:rsidP="0007237F"/>
    <w:sectPr w:rsidR="00AE536B" w:rsidRPr="00AE536B" w:rsidSect="00A50ED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906CD" w14:textId="77777777" w:rsidR="00093BC6" w:rsidRDefault="00093BC6" w:rsidP="00A50EDB">
      <w:pPr>
        <w:spacing w:after="0" w:line="240" w:lineRule="auto"/>
      </w:pPr>
      <w:r>
        <w:separator/>
      </w:r>
    </w:p>
  </w:endnote>
  <w:endnote w:type="continuationSeparator" w:id="0">
    <w:p w14:paraId="3AE02B4D" w14:textId="77777777" w:rsidR="00093BC6" w:rsidRDefault="00093BC6" w:rsidP="00A5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FB2C5" w14:textId="7ECB8234" w:rsidR="00A50EDB" w:rsidRPr="00AB57BD" w:rsidRDefault="00AB57BD" w:rsidP="00AB57BD">
    <w:pPr>
      <w:spacing w:before="13" w:line="280" w:lineRule="exact"/>
    </w:pPr>
    <w:r>
      <w:t xml:space="preserve">Doc No: POL.017    </w:t>
    </w:r>
    <w:r w:rsidRPr="00C06072">
      <w:t xml:space="preserve">                                 Issued date: 01/</w:t>
    </w:r>
    <w:r w:rsidR="00816FDA">
      <w:t>02</w:t>
    </w:r>
    <w:r w:rsidRPr="00C06072">
      <w:t>/20</w:t>
    </w:r>
    <w:r w:rsidR="00816FDA">
      <w:t>22</w:t>
    </w:r>
    <w:r w:rsidRPr="00C06072">
      <w:t xml:space="preserve">                                          Version: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9C22B" w14:textId="3CA387A3" w:rsidR="00A50EDB" w:rsidRPr="00AB57BD" w:rsidRDefault="00AB57BD" w:rsidP="00AB57BD">
    <w:pPr>
      <w:spacing w:before="13" w:line="280" w:lineRule="exact"/>
    </w:pPr>
    <w:r>
      <w:t xml:space="preserve">Doc No: POL.017    </w:t>
    </w:r>
    <w:r w:rsidRPr="00C06072">
      <w:t xml:space="preserve">                                 Issued date: 01/</w:t>
    </w:r>
    <w:r w:rsidR="00816FDA">
      <w:t>02</w:t>
    </w:r>
    <w:r w:rsidRPr="00C06072">
      <w:t>/20</w:t>
    </w:r>
    <w:r w:rsidR="00816FDA">
      <w:t>22</w:t>
    </w:r>
    <w:r w:rsidRPr="00C06072">
      <w:t xml:space="preserve">                                          Version: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6D557" w14:textId="77777777" w:rsidR="00093BC6" w:rsidRDefault="00093BC6" w:rsidP="00A50EDB">
      <w:pPr>
        <w:spacing w:after="0" w:line="240" w:lineRule="auto"/>
      </w:pPr>
      <w:r>
        <w:separator/>
      </w:r>
    </w:p>
  </w:footnote>
  <w:footnote w:type="continuationSeparator" w:id="0">
    <w:p w14:paraId="4BCA2C28" w14:textId="77777777" w:rsidR="00093BC6" w:rsidRDefault="00093BC6" w:rsidP="00A50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EB569" w14:textId="77777777" w:rsidR="00A50EDB" w:rsidRDefault="00AB57BD">
    <w:pPr>
      <w:pStyle w:val="Header"/>
    </w:pPr>
    <w:r w:rsidRPr="00AB57BD">
      <w:rPr>
        <w:noProof/>
      </w:rPr>
      <w:drawing>
        <wp:anchor distT="0" distB="0" distL="114300" distR="114300" simplePos="0" relativeHeight="251661312" behindDoc="1" locked="0" layoutInCell="1" allowOverlap="1" wp14:anchorId="4745178D" wp14:editId="41BA0F0C">
          <wp:simplePos x="0" y="0"/>
          <wp:positionH relativeFrom="column">
            <wp:posOffset>1765935</wp:posOffset>
          </wp:positionH>
          <wp:positionV relativeFrom="paragraph">
            <wp:posOffset>-332105</wp:posOffset>
          </wp:positionV>
          <wp:extent cx="1545590" cy="939165"/>
          <wp:effectExtent l="0" t="0" r="0" b="0"/>
          <wp:wrapTight wrapText="bothSides">
            <wp:wrapPolygon edited="0">
              <wp:start x="0" y="0"/>
              <wp:lineTo x="0" y="21323"/>
              <wp:lineTo x="21476" y="21323"/>
              <wp:lineTo x="21476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939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B24107" w14:textId="77777777" w:rsidR="00A50EDB" w:rsidRDefault="00A50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63751" w14:textId="77777777" w:rsidR="00A50EDB" w:rsidRDefault="00AB57BD" w:rsidP="00A50EDB">
    <w:pPr>
      <w:pStyle w:val="Header"/>
      <w:jc w:val="right"/>
      <w:rPr>
        <w:rFonts w:ascii="Arial" w:hAnsi="Arial" w:cs="Arial"/>
        <w:b/>
        <w:noProof/>
        <w:sz w:val="28"/>
        <w:szCs w:val="28"/>
        <w:lang w:eastAsia="en-GB"/>
      </w:rPr>
    </w:pPr>
    <w:r w:rsidRPr="00AB57BD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21A9F813" wp14:editId="47DF514B">
          <wp:simplePos x="0" y="0"/>
          <wp:positionH relativeFrom="column">
            <wp:posOffset>1978660</wp:posOffset>
          </wp:positionH>
          <wp:positionV relativeFrom="paragraph">
            <wp:posOffset>-457200</wp:posOffset>
          </wp:positionV>
          <wp:extent cx="1752600" cy="1002030"/>
          <wp:effectExtent l="0" t="0" r="0" b="0"/>
          <wp:wrapTight wrapText="bothSides">
            <wp:wrapPolygon edited="0">
              <wp:start x="0" y="0"/>
              <wp:lineTo x="0" y="21354"/>
              <wp:lineTo x="21443" y="21354"/>
              <wp:lineTo x="21443" y="0"/>
              <wp:lineTo x="0" y="0"/>
            </wp:wrapPolygon>
          </wp:wrapTight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4F8DE" w14:textId="77777777" w:rsidR="00E84812" w:rsidRDefault="00E84812" w:rsidP="00A50EDB">
    <w:pPr>
      <w:pStyle w:val="Header"/>
      <w:jc w:val="right"/>
      <w:rPr>
        <w:rFonts w:ascii="Arial" w:hAnsi="Arial" w:cs="Arial"/>
        <w:b/>
        <w:noProof/>
        <w:sz w:val="28"/>
        <w:szCs w:val="28"/>
        <w:lang w:eastAsia="en-GB"/>
      </w:rPr>
    </w:pPr>
  </w:p>
  <w:p w14:paraId="6E1C1956" w14:textId="77777777" w:rsidR="00E84812" w:rsidRDefault="00E84812" w:rsidP="00A50ED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EC5"/>
    <w:multiLevelType w:val="hybridMultilevel"/>
    <w:tmpl w:val="5F32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B3A"/>
    <w:multiLevelType w:val="hybridMultilevel"/>
    <w:tmpl w:val="E5404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83324"/>
    <w:multiLevelType w:val="hybridMultilevel"/>
    <w:tmpl w:val="3926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41C9E"/>
    <w:multiLevelType w:val="hybridMultilevel"/>
    <w:tmpl w:val="3104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24632">
    <w:abstractNumId w:val="1"/>
  </w:num>
  <w:num w:numId="2" w16cid:durableId="1037505182">
    <w:abstractNumId w:val="2"/>
  </w:num>
  <w:num w:numId="3" w16cid:durableId="31656662">
    <w:abstractNumId w:val="0"/>
  </w:num>
  <w:num w:numId="4" w16cid:durableId="690881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470"/>
    <w:rsid w:val="00000282"/>
    <w:rsid w:val="0007237F"/>
    <w:rsid w:val="00093BC6"/>
    <w:rsid w:val="000E055A"/>
    <w:rsid w:val="0025171F"/>
    <w:rsid w:val="00294DB9"/>
    <w:rsid w:val="002B0736"/>
    <w:rsid w:val="002E0A9A"/>
    <w:rsid w:val="003D4586"/>
    <w:rsid w:val="003F706A"/>
    <w:rsid w:val="005926D2"/>
    <w:rsid w:val="006705EB"/>
    <w:rsid w:val="006A583F"/>
    <w:rsid w:val="006C2314"/>
    <w:rsid w:val="00816FDA"/>
    <w:rsid w:val="00832A29"/>
    <w:rsid w:val="008C77E4"/>
    <w:rsid w:val="00954415"/>
    <w:rsid w:val="00A44085"/>
    <w:rsid w:val="00A50EDB"/>
    <w:rsid w:val="00A81385"/>
    <w:rsid w:val="00AB57BD"/>
    <w:rsid w:val="00AE536B"/>
    <w:rsid w:val="00B13E51"/>
    <w:rsid w:val="00B471DE"/>
    <w:rsid w:val="00BF6F7C"/>
    <w:rsid w:val="00C43E63"/>
    <w:rsid w:val="00C72B67"/>
    <w:rsid w:val="00CE21BE"/>
    <w:rsid w:val="00D7680F"/>
    <w:rsid w:val="00D87EDC"/>
    <w:rsid w:val="00E22470"/>
    <w:rsid w:val="00E57DD2"/>
    <w:rsid w:val="00E84812"/>
    <w:rsid w:val="00F14C1A"/>
    <w:rsid w:val="00FC1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2E62"/>
  <w15:docId w15:val="{B8D75F43-80E1-4F2E-B310-8D148ACD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71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0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ED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0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ED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ED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Fielding</dc:creator>
  <cp:lastModifiedBy>Aftab Cheema</cp:lastModifiedBy>
  <cp:revision>15</cp:revision>
  <cp:lastPrinted>2018-04-30T14:31:00Z</cp:lastPrinted>
  <dcterms:created xsi:type="dcterms:W3CDTF">2016-03-22T12:35:00Z</dcterms:created>
  <dcterms:modified xsi:type="dcterms:W3CDTF">2025-06-14T01:02:00Z</dcterms:modified>
</cp:coreProperties>
</file>